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9A623" w14:textId="77777777" w:rsidR="00F013F3" w:rsidRDefault="00F013F3" w:rsidP="00947C86">
      <w:pPr>
        <w:jc w:val="both"/>
        <w:rPr>
          <w:rFonts w:ascii="Open Sans" w:hAnsi="Open Sans" w:cs="Open Sans"/>
          <w:b/>
        </w:rPr>
      </w:pPr>
    </w:p>
    <w:p w14:paraId="25F791F0" w14:textId="4260C3AD" w:rsidR="00C934AE" w:rsidRPr="00F61695" w:rsidRDefault="00C934AE" w:rsidP="00C934AE">
      <w:pPr>
        <w:jc w:val="center"/>
        <w:rPr>
          <w:rFonts w:ascii="Open Sans" w:hAnsi="Open Sans" w:cs="Open Sans"/>
          <w:b/>
          <w:sz w:val="22"/>
          <w:szCs w:val="22"/>
        </w:rPr>
      </w:pPr>
      <w:r w:rsidRPr="00F61695">
        <w:rPr>
          <w:rFonts w:ascii="Open Sans" w:hAnsi="Open Sans" w:cs="Open Sans"/>
          <w:b/>
          <w:sz w:val="22"/>
          <w:szCs w:val="22"/>
        </w:rPr>
        <w:t xml:space="preserve">NAMA </w:t>
      </w:r>
      <w:proofErr w:type="spellStart"/>
      <w:r w:rsidRPr="00F61695">
        <w:rPr>
          <w:rFonts w:ascii="Open Sans" w:hAnsi="Open Sans" w:cs="Open Sans"/>
          <w:b/>
          <w:sz w:val="22"/>
          <w:szCs w:val="22"/>
        </w:rPr>
        <w:t>d.d</w:t>
      </w:r>
      <w:proofErr w:type="spellEnd"/>
      <w:r w:rsidRPr="00F61695">
        <w:rPr>
          <w:rFonts w:ascii="Open Sans" w:hAnsi="Open Sans" w:cs="Open Sans"/>
          <w:b/>
          <w:sz w:val="22"/>
          <w:szCs w:val="22"/>
        </w:rPr>
        <w:t>. L</w:t>
      </w:r>
      <w:r>
        <w:rPr>
          <w:rFonts w:ascii="Open Sans" w:hAnsi="Open Sans" w:cs="Open Sans"/>
          <w:b/>
          <w:sz w:val="22"/>
          <w:szCs w:val="22"/>
        </w:rPr>
        <w:t>j</w:t>
      </w:r>
      <w:r w:rsidRPr="00F61695">
        <w:rPr>
          <w:rFonts w:ascii="Open Sans" w:hAnsi="Open Sans" w:cs="Open Sans"/>
          <w:b/>
          <w:sz w:val="22"/>
          <w:szCs w:val="22"/>
        </w:rPr>
        <w:t>ubljana</w:t>
      </w:r>
    </w:p>
    <w:p w14:paraId="25A67C88" w14:textId="77777777" w:rsidR="00FA3B35" w:rsidRPr="00FE62E9" w:rsidRDefault="00FA3B35" w:rsidP="00947C86">
      <w:pPr>
        <w:jc w:val="both"/>
        <w:rPr>
          <w:rFonts w:ascii="Open Sans" w:hAnsi="Open Sans" w:cs="Open Sans"/>
          <w:sz w:val="24"/>
          <w:szCs w:val="24"/>
        </w:rPr>
      </w:pPr>
    </w:p>
    <w:p w14:paraId="7F0426CC" w14:textId="77777777" w:rsidR="00477ED0" w:rsidRPr="0001028D" w:rsidRDefault="00477ED0" w:rsidP="00FE62E9">
      <w:pPr>
        <w:pStyle w:val="Naslov1"/>
        <w:jc w:val="center"/>
        <w:rPr>
          <w:rFonts w:ascii="Open Sans" w:hAnsi="Open Sans" w:cs="Open Sans"/>
          <w:sz w:val="22"/>
          <w:szCs w:val="22"/>
        </w:rPr>
      </w:pPr>
      <w:r w:rsidRPr="0001028D">
        <w:rPr>
          <w:rFonts w:ascii="Open Sans" w:hAnsi="Open Sans" w:cs="Open Sans"/>
          <w:sz w:val="22"/>
          <w:szCs w:val="22"/>
        </w:rPr>
        <w:t>Obvestilo o seji nadzornega sveta</w:t>
      </w:r>
    </w:p>
    <w:p w14:paraId="5D51658E" w14:textId="77777777" w:rsidR="00477ED0" w:rsidRDefault="00477ED0" w:rsidP="00FE62E9">
      <w:pPr>
        <w:jc w:val="center"/>
        <w:rPr>
          <w:rFonts w:ascii="Open Sans" w:hAnsi="Open Sans" w:cs="Open Sans"/>
          <w:b/>
        </w:rPr>
      </w:pPr>
    </w:p>
    <w:p w14:paraId="16B1E5C2" w14:textId="77777777" w:rsidR="00477ED0" w:rsidRPr="007529F4" w:rsidRDefault="00477ED0" w:rsidP="00477ED0">
      <w:pPr>
        <w:jc w:val="both"/>
        <w:rPr>
          <w:rFonts w:ascii="Open Sans" w:hAnsi="Open Sans" w:cs="Open Sans"/>
          <w:b/>
        </w:rPr>
      </w:pPr>
    </w:p>
    <w:p w14:paraId="41C80FE7" w14:textId="5931D4EE" w:rsidR="00477ED0" w:rsidRPr="00B145AD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>Na podlagi Pravil Ljubljanske borze, d.d. Ljubljana in veljavne zakonodaje družb</w:t>
      </w:r>
      <w:r w:rsidR="00D80159">
        <w:rPr>
          <w:rFonts w:ascii="Open Sans" w:hAnsi="Open Sans" w:cs="Open Sans"/>
          <w:lang w:eastAsia="ar-SA"/>
        </w:rPr>
        <w:t>a</w:t>
      </w:r>
      <w:r w:rsidRPr="00B145AD">
        <w:rPr>
          <w:rFonts w:ascii="Open Sans" w:hAnsi="Open Sans" w:cs="Open Sans"/>
          <w:lang w:eastAsia="ar-SA"/>
        </w:rPr>
        <w:t xml:space="preserve"> </w:t>
      </w:r>
      <w:r w:rsidR="003F10E6">
        <w:rPr>
          <w:rFonts w:ascii="Open Sans" w:hAnsi="Open Sans" w:cs="Open Sans"/>
          <w:lang w:eastAsia="ar-SA"/>
        </w:rPr>
        <w:t>NAMA</w:t>
      </w:r>
      <w:r w:rsidRPr="00B145AD">
        <w:rPr>
          <w:rFonts w:ascii="Open Sans" w:hAnsi="Open Sans" w:cs="Open Sans"/>
          <w:lang w:eastAsia="ar-SA"/>
        </w:rPr>
        <w:t xml:space="preserve"> </w:t>
      </w:r>
      <w:proofErr w:type="spellStart"/>
      <w:r w:rsidRPr="00B145AD">
        <w:rPr>
          <w:rFonts w:ascii="Open Sans" w:hAnsi="Open Sans" w:cs="Open Sans"/>
          <w:lang w:eastAsia="ar-SA"/>
        </w:rPr>
        <w:t>d.d</w:t>
      </w:r>
      <w:proofErr w:type="spellEnd"/>
      <w:r w:rsidRPr="00B145AD">
        <w:rPr>
          <w:rFonts w:ascii="Open Sans" w:hAnsi="Open Sans" w:cs="Open Sans"/>
          <w:lang w:eastAsia="ar-SA"/>
        </w:rPr>
        <w:t>. Ljubljana, Tomšičeva ulica 1, Ljubljana, objavlja naslednje sporočilo:</w:t>
      </w:r>
    </w:p>
    <w:p w14:paraId="3316F540" w14:textId="77777777" w:rsidR="00D42991" w:rsidRPr="00B145AD" w:rsidRDefault="00477ED0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31829">
        <w:rPr>
          <w:rFonts w:ascii="Open Sans" w:hAnsi="Open Sans" w:cs="Open Sans"/>
          <w:szCs w:val="24"/>
          <w:lang w:eastAsia="ar-SA"/>
        </w:rPr>
        <w:t xml:space="preserve"> </w:t>
      </w:r>
    </w:p>
    <w:p w14:paraId="511FF815" w14:textId="67C2A72B" w:rsidR="00C447DC" w:rsidRPr="00AF4088" w:rsidRDefault="00D42991" w:rsidP="00C447DC">
      <w:pPr>
        <w:suppressAutoHyphens/>
        <w:jc w:val="both"/>
        <w:rPr>
          <w:rFonts w:ascii="Open Sans" w:hAnsi="Open Sans" w:cs="Open Sans"/>
        </w:rPr>
      </w:pPr>
      <w:r w:rsidRPr="00B145AD">
        <w:rPr>
          <w:rFonts w:ascii="Open Sans" w:hAnsi="Open Sans" w:cs="Open Sans"/>
          <w:lang w:eastAsia="ar-SA"/>
        </w:rPr>
        <w:t xml:space="preserve">Nadzorni svet družbe se je sestal na </w:t>
      </w:r>
      <w:r w:rsidR="00C447DC">
        <w:rPr>
          <w:rFonts w:ascii="Open Sans" w:hAnsi="Open Sans" w:cs="Open Sans"/>
          <w:lang w:eastAsia="ar-SA"/>
        </w:rPr>
        <w:t xml:space="preserve">2. redni seji </w:t>
      </w:r>
      <w:r w:rsidRPr="00B145AD">
        <w:rPr>
          <w:rFonts w:ascii="Open Sans" w:hAnsi="Open Sans" w:cs="Open Sans"/>
          <w:lang w:eastAsia="ar-SA"/>
        </w:rPr>
        <w:t xml:space="preserve">dne </w:t>
      </w:r>
      <w:r w:rsidR="00C447DC">
        <w:rPr>
          <w:rFonts w:ascii="Open Sans" w:hAnsi="Open Sans" w:cs="Open Sans"/>
          <w:lang w:eastAsia="ar-SA"/>
        </w:rPr>
        <w:t>12</w:t>
      </w:r>
      <w:r w:rsidR="00DB394D">
        <w:rPr>
          <w:rFonts w:ascii="Open Sans" w:hAnsi="Open Sans" w:cs="Open Sans"/>
          <w:lang w:eastAsia="ar-SA"/>
        </w:rPr>
        <w:t>.</w:t>
      </w:r>
      <w:r w:rsidR="00C447DC">
        <w:rPr>
          <w:rFonts w:ascii="Open Sans" w:hAnsi="Open Sans" w:cs="Open Sans"/>
          <w:lang w:eastAsia="ar-SA"/>
        </w:rPr>
        <w:t>5</w:t>
      </w:r>
      <w:r w:rsidR="00DB394D">
        <w:rPr>
          <w:rFonts w:ascii="Open Sans" w:hAnsi="Open Sans" w:cs="Open Sans"/>
          <w:lang w:eastAsia="ar-SA"/>
        </w:rPr>
        <w:t>.202</w:t>
      </w:r>
      <w:r w:rsidR="00C447DC">
        <w:rPr>
          <w:rFonts w:ascii="Open Sans" w:hAnsi="Open Sans" w:cs="Open Sans"/>
          <w:lang w:eastAsia="ar-SA"/>
        </w:rPr>
        <w:t>3</w:t>
      </w:r>
      <w:r w:rsidR="00342953">
        <w:rPr>
          <w:rFonts w:ascii="Open Sans" w:hAnsi="Open Sans" w:cs="Open Sans"/>
          <w:lang w:eastAsia="ar-SA"/>
        </w:rPr>
        <w:t>,</w:t>
      </w:r>
      <w:r>
        <w:rPr>
          <w:rFonts w:ascii="Open Sans" w:hAnsi="Open Sans" w:cs="Open Sans"/>
          <w:lang w:eastAsia="ar-SA"/>
        </w:rPr>
        <w:t xml:space="preserve"> kjer </w:t>
      </w:r>
      <w:r w:rsidR="00C447DC">
        <w:rPr>
          <w:rFonts w:ascii="Open Sans" w:hAnsi="Open Sans" w:cs="Open Sans"/>
          <w:lang w:eastAsia="ar-SA"/>
        </w:rPr>
        <w:t xml:space="preserve">je soglašal s predlogom uprave, da se bilančni dobiček, </w:t>
      </w:r>
      <w:r w:rsidR="00C447DC" w:rsidRPr="00AF4088">
        <w:rPr>
          <w:rFonts w:ascii="Open Sans" w:hAnsi="Open Sans" w:cs="Open Sans"/>
        </w:rPr>
        <w:t>ki na dan 31.12.202</w:t>
      </w:r>
      <w:r w:rsidR="00C447DC">
        <w:rPr>
          <w:rFonts w:ascii="Open Sans" w:hAnsi="Open Sans" w:cs="Open Sans"/>
        </w:rPr>
        <w:t>2</w:t>
      </w:r>
      <w:r w:rsidR="00C447DC" w:rsidRPr="00AF4088">
        <w:rPr>
          <w:rFonts w:ascii="Open Sans" w:hAnsi="Open Sans" w:cs="Open Sans"/>
        </w:rPr>
        <w:t xml:space="preserve"> znaša </w:t>
      </w:r>
      <w:r w:rsidR="00C447DC" w:rsidRPr="00C1598C">
        <w:rPr>
          <w:rFonts w:ascii="Open Sans" w:hAnsi="Open Sans" w:cs="Open Sans"/>
        </w:rPr>
        <w:t>485.795,46</w:t>
      </w:r>
      <w:r w:rsidR="00C447DC" w:rsidRPr="00AF4088">
        <w:rPr>
          <w:rFonts w:ascii="Open Sans" w:hAnsi="Open Sans" w:cs="Open Sans"/>
        </w:rPr>
        <w:t xml:space="preserve"> EUR</w:t>
      </w:r>
      <w:r w:rsidR="00C447DC">
        <w:rPr>
          <w:rFonts w:ascii="Open Sans" w:hAnsi="Open Sans" w:cs="Open Sans"/>
        </w:rPr>
        <w:t>,</w:t>
      </w:r>
      <w:r w:rsidR="00C447DC" w:rsidRPr="00AF4088">
        <w:rPr>
          <w:rFonts w:ascii="Open Sans" w:hAnsi="Open Sans" w:cs="Open Sans"/>
        </w:rPr>
        <w:t xml:space="preserve"> uporabi na naslednji</w:t>
      </w:r>
      <w:r w:rsidR="00C447DC">
        <w:rPr>
          <w:rFonts w:ascii="Open Sans" w:hAnsi="Open Sans" w:cs="Open Sans"/>
        </w:rPr>
        <w:t xml:space="preserve"> </w:t>
      </w:r>
      <w:r w:rsidR="00C447DC" w:rsidRPr="00AF4088">
        <w:rPr>
          <w:rFonts w:ascii="Open Sans" w:hAnsi="Open Sans" w:cs="Open Sans"/>
        </w:rPr>
        <w:t>način:</w:t>
      </w:r>
    </w:p>
    <w:p w14:paraId="527D2328" w14:textId="464D9BAC" w:rsidR="00C447DC" w:rsidRPr="00F355DD" w:rsidRDefault="00C447DC" w:rsidP="00D80159">
      <w:pPr>
        <w:pStyle w:val="Odstavekseznama"/>
        <w:numPr>
          <w:ilvl w:val="0"/>
          <w:numId w:val="11"/>
        </w:numPr>
        <w:spacing w:before="240"/>
        <w:jc w:val="both"/>
        <w:rPr>
          <w:rFonts w:ascii="Open Sans" w:hAnsi="Open Sans"/>
        </w:rPr>
      </w:pPr>
      <w:r w:rsidRPr="00563172">
        <w:rPr>
          <w:rFonts w:ascii="Open Sans" w:hAnsi="Open Sans"/>
        </w:rPr>
        <w:t xml:space="preserve">del bilančnega dobička v višini 162.133,59 EUR </w:t>
      </w:r>
      <w:r>
        <w:rPr>
          <w:rFonts w:ascii="Open Sans" w:hAnsi="Open Sans"/>
        </w:rPr>
        <w:t xml:space="preserve">se </w:t>
      </w:r>
      <w:r w:rsidRPr="00563172">
        <w:rPr>
          <w:rFonts w:ascii="Open Sans" w:hAnsi="Open Sans"/>
        </w:rPr>
        <w:t xml:space="preserve">uporabi za izplačilo dividend, pri čemer dividenda znaša 0,17 EUR bruto na delnico in se izplača delničarjem, ki bodo vpisani v </w:t>
      </w:r>
      <w:r w:rsidRPr="00F355DD">
        <w:rPr>
          <w:rFonts w:ascii="Open Sans" w:hAnsi="Open Sans"/>
        </w:rPr>
        <w:t xml:space="preserve">delniško knjigo na dan </w:t>
      </w:r>
      <w:r w:rsidRPr="00F355DD">
        <w:rPr>
          <w:rFonts w:ascii="Open Sans" w:hAnsi="Open Sans" w:cs="Open Sans"/>
        </w:rPr>
        <w:t>5.7.2023</w:t>
      </w:r>
      <w:r w:rsidRPr="00F355DD">
        <w:rPr>
          <w:rFonts w:ascii="Open Sans" w:hAnsi="Open Sans"/>
        </w:rPr>
        <w:t xml:space="preserve">, sredstva za izplačilo pa bodo KDD – Klirinško depotni družbi zagotovljena z dnem </w:t>
      </w:r>
      <w:r w:rsidRPr="00F355DD">
        <w:rPr>
          <w:rFonts w:ascii="Open Sans" w:hAnsi="Open Sans" w:cs="Open Sans"/>
        </w:rPr>
        <w:t>6</w:t>
      </w:r>
      <w:r w:rsidRPr="00F355DD">
        <w:rPr>
          <w:rFonts w:ascii="Open Sans" w:hAnsi="Open Sans"/>
        </w:rPr>
        <w:t>.7.202</w:t>
      </w:r>
      <w:r w:rsidR="003F10E6">
        <w:rPr>
          <w:rFonts w:ascii="Open Sans" w:hAnsi="Open Sans"/>
        </w:rPr>
        <w:t>3;</w:t>
      </w:r>
    </w:p>
    <w:p w14:paraId="25BA9418" w14:textId="290B4C64" w:rsidR="00C447DC" w:rsidRPr="00563172" w:rsidRDefault="00C447DC" w:rsidP="00D80159">
      <w:pPr>
        <w:pStyle w:val="Odstavekseznama"/>
        <w:numPr>
          <w:ilvl w:val="0"/>
          <w:numId w:val="11"/>
        </w:numPr>
        <w:spacing w:before="240"/>
        <w:jc w:val="both"/>
        <w:rPr>
          <w:rFonts w:ascii="Open Sans" w:hAnsi="Open Sans"/>
        </w:rPr>
      </w:pPr>
      <w:r w:rsidRPr="00563172">
        <w:rPr>
          <w:rFonts w:ascii="Open Sans" w:hAnsi="Open Sans"/>
        </w:rPr>
        <w:t xml:space="preserve">preostali del bilančnega dobička v višini </w:t>
      </w:r>
      <w:r w:rsidRPr="00C1598C">
        <w:rPr>
          <w:rFonts w:ascii="Open Sans" w:hAnsi="Open Sans"/>
        </w:rPr>
        <w:t>323.661,87</w:t>
      </w:r>
      <w:r w:rsidRPr="00563172">
        <w:rPr>
          <w:rFonts w:ascii="Open Sans" w:hAnsi="Open Sans"/>
        </w:rPr>
        <w:t xml:space="preserve"> EUR  ostane nerazporejen.</w:t>
      </w:r>
    </w:p>
    <w:p w14:paraId="564FDEB7" w14:textId="77777777" w:rsidR="00C447DC" w:rsidRDefault="00C447DC" w:rsidP="00C447DC">
      <w:pPr>
        <w:suppressAutoHyphens/>
        <w:jc w:val="both"/>
        <w:rPr>
          <w:rFonts w:ascii="Open Sans" w:hAnsi="Open Sans" w:cs="Open Sans"/>
        </w:rPr>
      </w:pPr>
    </w:p>
    <w:p w14:paraId="67D80637" w14:textId="06E0447F" w:rsidR="00DB394D" w:rsidRDefault="00C447DC" w:rsidP="00D42991">
      <w:pPr>
        <w:suppressAutoHyphens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>Sklic skupščine bo objavljen dne 18.5.2023, izvedba skupščine pa je predvidena dne 21.6.2023.</w:t>
      </w:r>
    </w:p>
    <w:p w14:paraId="2AE4DF93" w14:textId="77777777" w:rsidR="00C447DC" w:rsidRDefault="00C447DC" w:rsidP="00D42991">
      <w:pPr>
        <w:suppressAutoHyphens/>
        <w:jc w:val="both"/>
        <w:rPr>
          <w:rFonts w:ascii="Open Sans" w:hAnsi="Open Sans" w:cs="Open Sans"/>
          <w:lang w:eastAsia="ar-SA"/>
        </w:rPr>
      </w:pPr>
    </w:p>
    <w:p w14:paraId="67C25981" w14:textId="25326CD5" w:rsidR="00D42991" w:rsidRPr="00B145AD" w:rsidRDefault="00D42991" w:rsidP="00D42991">
      <w:pPr>
        <w:suppressAutoHyphens/>
        <w:jc w:val="both"/>
        <w:rPr>
          <w:rFonts w:ascii="Open Sans" w:hAnsi="Open Sans" w:cs="Open Sans"/>
          <w:lang w:eastAsia="ar-SA"/>
        </w:rPr>
      </w:pPr>
      <w:r w:rsidRPr="00B145AD">
        <w:rPr>
          <w:rFonts w:ascii="Open Sans" w:hAnsi="Open Sans" w:cs="Open Sans"/>
          <w:lang w:eastAsia="ar-SA"/>
        </w:rPr>
        <w:t>Obvestilo bo objavljeno na spletni strani družbe N</w:t>
      </w:r>
      <w:r w:rsidR="003F10E6">
        <w:rPr>
          <w:rFonts w:ascii="Open Sans" w:hAnsi="Open Sans" w:cs="Open Sans"/>
          <w:lang w:eastAsia="ar-SA"/>
        </w:rPr>
        <w:t>AMA</w:t>
      </w:r>
      <w:r w:rsidRPr="00B145AD">
        <w:rPr>
          <w:rFonts w:ascii="Open Sans" w:hAnsi="Open Sans" w:cs="Open Sans"/>
          <w:lang w:eastAsia="ar-SA"/>
        </w:rPr>
        <w:t xml:space="preserve"> </w:t>
      </w:r>
      <w:proofErr w:type="spellStart"/>
      <w:r w:rsidRPr="00B145AD">
        <w:rPr>
          <w:rFonts w:ascii="Open Sans" w:hAnsi="Open Sans" w:cs="Open Sans"/>
          <w:lang w:eastAsia="ar-SA"/>
        </w:rPr>
        <w:t>d.d</w:t>
      </w:r>
      <w:proofErr w:type="spellEnd"/>
      <w:r w:rsidRPr="00B145AD">
        <w:rPr>
          <w:rFonts w:ascii="Open Sans" w:hAnsi="Open Sans" w:cs="Open Sans"/>
          <w:lang w:eastAsia="ar-SA"/>
        </w:rPr>
        <w:t>.</w:t>
      </w:r>
      <w:r>
        <w:rPr>
          <w:rFonts w:ascii="Open Sans" w:hAnsi="Open Sans" w:cs="Open Sans"/>
          <w:lang w:eastAsia="ar-SA"/>
        </w:rPr>
        <w:t xml:space="preserve"> Ljubljana, od </w:t>
      </w:r>
      <w:r w:rsidR="00C447DC">
        <w:rPr>
          <w:rFonts w:ascii="Open Sans" w:hAnsi="Open Sans" w:cs="Open Sans"/>
          <w:lang w:eastAsia="ar-SA"/>
        </w:rPr>
        <w:t>12.5.2023</w:t>
      </w:r>
      <w:r w:rsidRPr="00B145AD">
        <w:rPr>
          <w:rFonts w:ascii="Open Sans" w:hAnsi="Open Sans" w:cs="Open Sans"/>
          <w:lang w:eastAsia="ar-SA"/>
        </w:rPr>
        <w:t xml:space="preserve"> dalje, najmanj za obdobje </w:t>
      </w:r>
      <w:r>
        <w:rPr>
          <w:rFonts w:ascii="Open Sans" w:hAnsi="Open Sans" w:cs="Open Sans"/>
          <w:lang w:eastAsia="ar-SA"/>
        </w:rPr>
        <w:t>5</w:t>
      </w:r>
      <w:r w:rsidRPr="00B145AD">
        <w:rPr>
          <w:rFonts w:ascii="Open Sans" w:hAnsi="Open Sans" w:cs="Open Sans"/>
          <w:lang w:eastAsia="ar-SA"/>
        </w:rPr>
        <w:t xml:space="preserve"> let.</w:t>
      </w:r>
    </w:p>
    <w:p w14:paraId="25F0AAD1" w14:textId="77777777" w:rsidR="00477ED0" w:rsidRPr="0053001C" w:rsidRDefault="00477ED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p w14:paraId="1CD5DE8F" w14:textId="77777777" w:rsidR="00995EFD" w:rsidRPr="0053001C" w:rsidRDefault="00995EFD" w:rsidP="00995EFD">
      <w:pPr>
        <w:rPr>
          <w:rFonts w:ascii="Open Sans" w:hAnsi="Open Sans" w:cs="Open Sans"/>
        </w:rPr>
      </w:pP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  <w:sz w:val="18"/>
          <w:szCs w:val="18"/>
        </w:rPr>
        <w:tab/>
      </w:r>
      <w:r w:rsidRPr="0053001C">
        <w:rPr>
          <w:rFonts w:ascii="Open Sans" w:hAnsi="Open Sans" w:cs="Open Sans"/>
        </w:rPr>
        <w:t>Uprava družbe</w:t>
      </w:r>
    </w:p>
    <w:p w14:paraId="53C7C421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31BBF7F6" w14:textId="77777777" w:rsidR="00995EFD" w:rsidRPr="0053001C" w:rsidRDefault="00995EFD" w:rsidP="00995EFD">
      <w:pPr>
        <w:rPr>
          <w:rFonts w:ascii="Open Sans" w:hAnsi="Open Sans" w:cs="Open Sans"/>
        </w:rPr>
      </w:pPr>
    </w:p>
    <w:p w14:paraId="6B46211B" w14:textId="4BD0B30E" w:rsidR="00995EFD" w:rsidRPr="0053001C" w:rsidRDefault="00995EFD" w:rsidP="00995EFD">
      <w:pPr>
        <w:jc w:val="center"/>
        <w:rPr>
          <w:rFonts w:ascii="Open Sans" w:hAnsi="Open Sans" w:cs="Open Sans"/>
        </w:rPr>
      </w:pPr>
      <w:r w:rsidRPr="0053001C">
        <w:rPr>
          <w:rFonts w:ascii="Open Sans" w:hAnsi="Open Sans" w:cs="Open Sans"/>
        </w:rPr>
        <w:t xml:space="preserve">Datum: </w:t>
      </w:r>
      <w:r w:rsidR="00C447DC">
        <w:rPr>
          <w:rFonts w:ascii="Open Sans" w:hAnsi="Open Sans" w:cs="Open Sans"/>
        </w:rPr>
        <w:t>12.5.2023</w:t>
      </w:r>
    </w:p>
    <w:p w14:paraId="7C70EAF6" w14:textId="77777777" w:rsidR="00995EFD" w:rsidRPr="0053001C" w:rsidRDefault="00995EFD" w:rsidP="00D612A0">
      <w:pPr>
        <w:jc w:val="center"/>
        <w:rPr>
          <w:rFonts w:ascii="Open Sans" w:hAnsi="Open Sans" w:cs="Open Sans"/>
          <w:b/>
        </w:rPr>
      </w:pPr>
    </w:p>
    <w:p w14:paraId="12F2DDC6" w14:textId="77777777" w:rsidR="00995EFD" w:rsidRDefault="00995EFD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0A32B8E5" w14:textId="77777777" w:rsidR="00D612A0" w:rsidRPr="00995EFD" w:rsidRDefault="00D612A0" w:rsidP="00D612A0">
      <w:pPr>
        <w:jc w:val="both"/>
        <w:rPr>
          <w:rFonts w:ascii="Open Sans" w:hAnsi="Open Sans" w:cs="Open Sans"/>
          <w:color w:val="FF0000"/>
          <w:lang w:eastAsia="en-US"/>
        </w:rPr>
      </w:pPr>
    </w:p>
    <w:p w14:paraId="56EBD300" w14:textId="77777777" w:rsidR="00D612A0" w:rsidRPr="00B31829" w:rsidRDefault="00D612A0" w:rsidP="00477ED0">
      <w:pPr>
        <w:suppressAutoHyphens/>
        <w:jc w:val="both"/>
        <w:rPr>
          <w:rFonts w:ascii="Open Sans" w:hAnsi="Open Sans" w:cs="Open Sans"/>
          <w:lang w:eastAsia="ar-SA"/>
        </w:rPr>
      </w:pPr>
    </w:p>
    <w:sectPr w:rsidR="00D612A0" w:rsidRPr="00B31829" w:rsidSect="002B5652">
      <w:headerReference w:type="default" r:id="rId7"/>
      <w:footerReference w:type="default" r:id="rId8"/>
      <w:pgSz w:w="11906" w:h="16838"/>
      <w:pgMar w:top="2268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DE6A2" w14:textId="77777777" w:rsidR="00763DDD" w:rsidRDefault="00763DDD" w:rsidP="002B5652">
      <w:r>
        <w:separator/>
      </w:r>
    </w:p>
  </w:endnote>
  <w:endnote w:type="continuationSeparator" w:id="0">
    <w:p w14:paraId="20406FEA" w14:textId="77777777" w:rsidR="00763DDD" w:rsidRDefault="00763DDD" w:rsidP="002B5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C426B" w14:textId="77777777" w:rsidR="002B5652" w:rsidRDefault="002B5652" w:rsidP="002B5652">
    <w:pPr>
      <w:pStyle w:val="Noga"/>
      <w:ind w:left="-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BCDB5" w14:textId="77777777" w:rsidR="00763DDD" w:rsidRDefault="00763DDD" w:rsidP="002B5652">
      <w:r>
        <w:separator/>
      </w:r>
    </w:p>
  </w:footnote>
  <w:footnote w:type="continuationSeparator" w:id="0">
    <w:p w14:paraId="534FA15B" w14:textId="77777777" w:rsidR="00763DDD" w:rsidRDefault="00763DDD" w:rsidP="002B56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5472B" w14:textId="77777777" w:rsidR="002B5652" w:rsidRDefault="00F013F3" w:rsidP="002B5652">
    <w:pPr>
      <w:pStyle w:val="Glava"/>
      <w:tabs>
        <w:tab w:val="clear" w:pos="9072"/>
      </w:tabs>
      <w:ind w:left="-1134" w:right="-1134"/>
    </w:pPr>
    <w:r>
      <w:rPr>
        <w:noProof/>
      </w:rPr>
      <w:drawing>
        <wp:anchor distT="0" distB="0" distL="114300" distR="114300" simplePos="0" relativeHeight="251657728" behindDoc="1" locked="0" layoutInCell="1" allowOverlap="1" wp14:anchorId="3FDEE1F7" wp14:editId="648F910D">
          <wp:simplePos x="0" y="0"/>
          <wp:positionH relativeFrom="column">
            <wp:posOffset>-3175</wp:posOffset>
          </wp:positionH>
          <wp:positionV relativeFrom="paragraph">
            <wp:posOffset>-45085</wp:posOffset>
          </wp:positionV>
          <wp:extent cx="5762625" cy="819150"/>
          <wp:effectExtent l="0" t="0" r="9525" b="0"/>
          <wp:wrapSquare wrapText="bothSides"/>
          <wp:docPr id="1" name="Slika 1" descr="Nama_dopisni-list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ma_dopisni-list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20CAF"/>
    <w:multiLevelType w:val="hybridMultilevel"/>
    <w:tmpl w:val="ABA8CC8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17897"/>
    <w:multiLevelType w:val="hybridMultilevel"/>
    <w:tmpl w:val="FE44308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36228"/>
    <w:multiLevelType w:val="hybridMultilevel"/>
    <w:tmpl w:val="EC2E200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6BC3"/>
    <w:multiLevelType w:val="hybridMultilevel"/>
    <w:tmpl w:val="B1ACA1CA"/>
    <w:lvl w:ilvl="0" w:tplc="5B1E1D7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8079F"/>
    <w:multiLevelType w:val="hybridMultilevel"/>
    <w:tmpl w:val="1E480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725D"/>
    <w:multiLevelType w:val="hybridMultilevel"/>
    <w:tmpl w:val="616CD8C2"/>
    <w:lvl w:ilvl="0" w:tplc="0424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B6340F5"/>
    <w:multiLevelType w:val="hybridMultilevel"/>
    <w:tmpl w:val="8ECCA920"/>
    <w:lvl w:ilvl="0" w:tplc="D75ED3A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2D4036"/>
    <w:multiLevelType w:val="hybridMultilevel"/>
    <w:tmpl w:val="0EBE101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24C7BB5"/>
    <w:multiLevelType w:val="hybridMultilevel"/>
    <w:tmpl w:val="E0BC4992"/>
    <w:lvl w:ilvl="0" w:tplc="3AD44D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C26FE"/>
    <w:multiLevelType w:val="hybridMultilevel"/>
    <w:tmpl w:val="AC10661E"/>
    <w:lvl w:ilvl="0" w:tplc="0424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9A1E15"/>
    <w:multiLevelType w:val="hybridMultilevel"/>
    <w:tmpl w:val="F95AA7DE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7101710">
    <w:abstractNumId w:val="10"/>
  </w:num>
  <w:num w:numId="2" w16cid:durableId="652955489">
    <w:abstractNumId w:val="2"/>
  </w:num>
  <w:num w:numId="3" w16cid:durableId="1376924777">
    <w:abstractNumId w:val="8"/>
  </w:num>
  <w:num w:numId="4" w16cid:durableId="2003848759">
    <w:abstractNumId w:val="4"/>
  </w:num>
  <w:num w:numId="5" w16cid:durableId="1097675335">
    <w:abstractNumId w:val="7"/>
  </w:num>
  <w:num w:numId="6" w16cid:durableId="2138445889">
    <w:abstractNumId w:val="5"/>
  </w:num>
  <w:num w:numId="7" w16cid:durableId="2042170570">
    <w:abstractNumId w:val="0"/>
  </w:num>
  <w:num w:numId="8" w16cid:durableId="2038457103">
    <w:abstractNumId w:val="9"/>
  </w:num>
  <w:num w:numId="9" w16cid:durableId="229966009">
    <w:abstractNumId w:val="1"/>
  </w:num>
  <w:num w:numId="10" w16cid:durableId="1596085376">
    <w:abstractNumId w:val="6"/>
  </w:num>
  <w:num w:numId="11" w16cid:durableId="860321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05"/>
    <w:rsid w:val="000023E8"/>
    <w:rsid w:val="0001028D"/>
    <w:rsid w:val="00012C05"/>
    <w:rsid w:val="00071E62"/>
    <w:rsid w:val="000D3E33"/>
    <w:rsid w:val="000F41BA"/>
    <w:rsid w:val="001552DE"/>
    <w:rsid w:val="00172F1B"/>
    <w:rsid w:val="001B5C50"/>
    <w:rsid w:val="001D00A5"/>
    <w:rsid w:val="002201FE"/>
    <w:rsid w:val="002673C1"/>
    <w:rsid w:val="00274D24"/>
    <w:rsid w:val="002A2738"/>
    <w:rsid w:val="002B5652"/>
    <w:rsid w:val="002E4E63"/>
    <w:rsid w:val="002F71AD"/>
    <w:rsid w:val="00342953"/>
    <w:rsid w:val="00346708"/>
    <w:rsid w:val="00370B05"/>
    <w:rsid w:val="00394A76"/>
    <w:rsid w:val="003F10E6"/>
    <w:rsid w:val="004410D5"/>
    <w:rsid w:val="00453DF3"/>
    <w:rsid w:val="00454DEF"/>
    <w:rsid w:val="00457E2B"/>
    <w:rsid w:val="00477ED0"/>
    <w:rsid w:val="004D1208"/>
    <w:rsid w:val="005027ED"/>
    <w:rsid w:val="0053001C"/>
    <w:rsid w:val="005525FF"/>
    <w:rsid w:val="005534F1"/>
    <w:rsid w:val="00563AC6"/>
    <w:rsid w:val="00581D12"/>
    <w:rsid w:val="005B03E5"/>
    <w:rsid w:val="005B306A"/>
    <w:rsid w:val="006B3CDD"/>
    <w:rsid w:val="006C56F4"/>
    <w:rsid w:val="007034F5"/>
    <w:rsid w:val="0072373A"/>
    <w:rsid w:val="00751A61"/>
    <w:rsid w:val="00763DDD"/>
    <w:rsid w:val="00777EAA"/>
    <w:rsid w:val="007B01D8"/>
    <w:rsid w:val="007C370E"/>
    <w:rsid w:val="007D2AF2"/>
    <w:rsid w:val="007F2633"/>
    <w:rsid w:val="00866C1B"/>
    <w:rsid w:val="008B3ADB"/>
    <w:rsid w:val="0090242B"/>
    <w:rsid w:val="009406A0"/>
    <w:rsid w:val="009424CC"/>
    <w:rsid w:val="0094380D"/>
    <w:rsid w:val="00947C86"/>
    <w:rsid w:val="00963AFA"/>
    <w:rsid w:val="00984B9E"/>
    <w:rsid w:val="00995EFD"/>
    <w:rsid w:val="009C269D"/>
    <w:rsid w:val="00A049F3"/>
    <w:rsid w:val="00A07873"/>
    <w:rsid w:val="00A259BB"/>
    <w:rsid w:val="00A75DAF"/>
    <w:rsid w:val="00B10E07"/>
    <w:rsid w:val="00B668CC"/>
    <w:rsid w:val="00BD5BF6"/>
    <w:rsid w:val="00BE13D6"/>
    <w:rsid w:val="00BE4429"/>
    <w:rsid w:val="00C22E21"/>
    <w:rsid w:val="00C447DC"/>
    <w:rsid w:val="00C54358"/>
    <w:rsid w:val="00C934AE"/>
    <w:rsid w:val="00CB2621"/>
    <w:rsid w:val="00CC3185"/>
    <w:rsid w:val="00CD0316"/>
    <w:rsid w:val="00CF1496"/>
    <w:rsid w:val="00D42991"/>
    <w:rsid w:val="00D612A0"/>
    <w:rsid w:val="00D80159"/>
    <w:rsid w:val="00DA7A1D"/>
    <w:rsid w:val="00DB394D"/>
    <w:rsid w:val="00DC1FA1"/>
    <w:rsid w:val="00E54840"/>
    <w:rsid w:val="00EA06F1"/>
    <w:rsid w:val="00ED0A0A"/>
    <w:rsid w:val="00F013F3"/>
    <w:rsid w:val="00F04C8E"/>
    <w:rsid w:val="00FA3B35"/>
    <w:rsid w:val="00FB2636"/>
    <w:rsid w:val="00FE4B49"/>
    <w:rsid w:val="00FE62E9"/>
    <w:rsid w:val="00FE7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B22B64"/>
  <w15:chartTrackingRefBased/>
  <w15:docId w15:val="{FAC60A12-5CA6-41E5-94E5-45FD8787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01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FA3B35"/>
    <w:pPr>
      <w:keepNext/>
      <w:jc w:val="both"/>
      <w:outlineLvl w:val="0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B5652"/>
  </w:style>
  <w:style w:type="paragraph" w:styleId="Noga">
    <w:name w:val="footer"/>
    <w:basedOn w:val="Navaden"/>
    <w:link w:val="NogaZnak"/>
    <w:uiPriority w:val="99"/>
    <w:unhideWhenUsed/>
    <w:rsid w:val="002B565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B5652"/>
  </w:style>
  <w:style w:type="paragraph" w:styleId="Odstavekseznama">
    <w:name w:val="List Paragraph"/>
    <w:basedOn w:val="Navaden"/>
    <w:uiPriority w:val="34"/>
    <w:qFormat/>
    <w:rsid w:val="00FB2636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FA3B35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styleId="Hiperpovezava">
    <w:name w:val="Hyperlink"/>
    <w:uiPriority w:val="99"/>
    <w:unhideWhenUsed/>
    <w:rsid w:val="00FA3B35"/>
    <w:rPr>
      <w:color w:val="000000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3B3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3B35"/>
    <w:rPr>
      <w:rFonts w:ascii="Segoe UI" w:eastAsia="Times New Roman" w:hAnsi="Segoe UI" w:cs="Segoe UI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3429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1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Maruša Komac</dc:creator>
  <cp:keywords/>
  <dc:description/>
  <cp:lastModifiedBy>Nina Radman</cp:lastModifiedBy>
  <cp:revision>5</cp:revision>
  <cp:lastPrinted>2021-11-26T11:20:00Z</cp:lastPrinted>
  <dcterms:created xsi:type="dcterms:W3CDTF">2023-05-12T13:44:00Z</dcterms:created>
  <dcterms:modified xsi:type="dcterms:W3CDTF">2023-05-12T13:52:00Z</dcterms:modified>
</cp:coreProperties>
</file>