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38" w:rsidRPr="009E0538" w:rsidRDefault="009E0538" w:rsidP="009E0538">
      <w:pPr>
        <w:pStyle w:val="Navadensplet"/>
        <w:spacing w:before="180" w:beforeAutospacing="0" w:after="180" w:afterAutospacing="0"/>
        <w:jc w:val="center"/>
        <w:rPr>
          <w:rFonts w:ascii="Open Sans" w:hAnsi="Open Sans" w:cs="Open Sans"/>
          <w:color w:val="000000"/>
        </w:rPr>
      </w:pPr>
      <w:r w:rsidRPr="009E0538">
        <w:rPr>
          <w:rFonts w:ascii="Open Sans" w:hAnsi="Open Sans" w:cs="Open Sans"/>
          <w:b/>
          <w:bCs/>
          <w:color w:val="000000"/>
        </w:rPr>
        <w:t xml:space="preserve">NAMA, </w:t>
      </w:r>
      <w:proofErr w:type="spellStart"/>
      <w:r w:rsidRPr="009E0538">
        <w:rPr>
          <w:rFonts w:ascii="Open Sans" w:hAnsi="Open Sans" w:cs="Open Sans"/>
          <w:b/>
          <w:bCs/>
          <w:color w:val="000000"/>
        </w:rPr>
        <w:t>d.d</w:t>
      </w:r>
      <w:proofErr w:type="spellEnd"/>
      <w:r w:rsidRPr="009E0538">
        <w:rPr>
          <w:rFonts w:ascii="Open Sans" w:hAnsi="Open Sans" w:cs="Open Sans"/>
          <w:b/>
          <w:bCs/>
          <w:color w:val="000000"/>
        </w:rPr>
        <w:t>. LJUBLJANA, Ljubljana</w:t>
      </w:r>
    </w:p>
    <w:p w:rsidR="009E0538" w:rsidRPr="009E0538" w:rsidRDefault="009E0538" w:rsidP="009E0538">
      <w:pPr>
        <w:pStyle w:val="Navadensplet"/>
        <w:spacing w:before="180" w:beforeAutospacing="0" w:after="180" w:afterAutospacing="0"/>
        <w:jc w:val="center"/>
        <w:rPr>
          <w:rFonts w:ascii="Open Sans" w:hAnsi="Open Sans" w:cs="Open Sans"/>
          <w:b/>
          <w:bCs/>
          <w:color w:val="000000"/>
        </w:rPr>
      </w:pPr>
      <w:r w:rsidRPr="009E0538">
        <w:rPr>
          <w:rFonts w:ascii="Open Sans" w:hAnsi="Open Sans" w:cs="Open Sans"/>
          <w:b/>
          <w:bCs/>
          <w:color w:val="000000"/>
        </w:rPr>
        <w:t>Mnenje poslovodstva ciljne družbe</w:t>
      </w:r>
    </w:p>
    <w:p w:rsidR="009E0538" w:rsidRP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</w:p>
    <w:p w:rsidR="009E0538" w:rsidRP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Fonts w:ascii="Open Sans" w:hAnsi="Open Sans" w:cs="Open Sans"/>
          <w:color w:val="000000"/>
          <w:sz w:val="20"/>
          <w:szCs w:val="20"/>
        </w:rPr>
        <w:t xml:space="preserve">Na podlagi določil Pravil Ljubljanske borze, </w:t>
      </w:r>
      <w:proofErr w:type="spellStart"/>
      <w:r w:rsidRPr="009E0538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9E0538">
        <w:rPr>
          <w:rFonts w:ascii="Open Sans" w:hAnsi="Open Sans" w:cs="Open Sans"/>
          <w:color w:val="000000"/>
          <w:sz w:val="20"/>
          <w:szCs w:val="20"/>
        </w:rPr>
        <w:t xml:space="preserve">. in 34. člena Zakona o prevzemih (ZPre-1) uprava ciljne družbe NAMA </w:t>
      </w:r>
      <w:proofErr w:type="spellStart"/>
      <w:r w:rsidRPr="009E0538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9E0538">
        <w:rPr>
          <w:rFonts w:ascii="Open Sans" w:hAnsi="Open Sans" w:cs="Open Sans"/>
          <w:color w:val="000000"/>
          <w:sz w:val="20"/>
          <w:szCs w:val="20"/>
        </w:rPr>
        <w:t>. Ljubljana (v nadaljevanju: “ciljna družba”), objavlja</w:t>
      </w:r>
    </w:p>
    <w:p w:rsidR="009E0538" w:rsidRDefault="009E0538" w:rsidP="009E0538">
      <w:pPr>
        <w:pStyle w:val="Navadensplet"/>
        <w:spacing w:before="180" w:beforeAutospacing="0" w:after="180" w:afterAutospacing="0"/>
        <w:rPr>
          <w:rStyle w:val="Krepko"/>
          <w:rFonts w:ascii="Open Sans" w:hAnsi="Open Sans" w:cs="Open Sans"/>
          <w:color w:val="000000"/>
          <w:sz w:val="20"/>
          <w:szCs w:val="20"/>
        </w:rPr>
      </w:pPr>
    </w:p>
    <w:p w:rsidR="009E0538" w:rsidRPr="009E0538" w:rsidRDefault="009E0538" w:rsidP="009E0538">
      <w:pPr>
        <w:pStyle w:val="Navadensplet"/>
        <w:spacing w:before="180" w:beforeAutospacing="0" w:after="180" w:afterAutospacing="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Style w:val="Krepko"/>
          <w:rFonts w:ascii="Open Sans" w:hAnsi="Open Sans" w:cs="Open Sans"/>
          <w:color w:val="000000"/>
          <w:sz w:val="20"/>
          <w:szCs w:val="20"/>
        </w:rPr>
        <w:t>MNENJE POSLOVODSTVA CILJNE DRUŽBE</w:t>
      </w:r>
    </w:p>
    <w:p w:rsidR="009E0538" w:rsidRP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Fonts w:ascii="Open Sans" w:hAnsi="Open Sans" w:cs="Open Sans"/>
          <w:color w:val="000000"/>
          <w:sz w:val="20"/>
          <w:szCs w:val="20"/>
        </w:rPr>
        <w:t>glede prevzemne ponudbe, ki jo je prevzemnik Ljubljanica, finančna družba, d.o.o. (v nadaljevanju: “prevzemnik”) objavil dne 1.2.2019 v časopisu Delo. Izvod prevzemne ponudbe in prospekta je bil poslovodstvu ciljne družbe posredovan po pošti in ga je družba prejela dne 1.2.2019.</w:t>
      </w:r>
    </w:p>
    <w:p w:rsidR="009E0538" w:rsidRP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Fonts w:ascii="Open Sans" w:hAnsi="Open Sans" w:cs="Open Sans"/>
          <w:color w:val="000000"/>
          <w:sz w:val="20"/>
          <w:szCs w:val="20"/>
        </w:rPr>
        <w:t>Mnenje poslovodstva ciljne družbe je v priponki.</w:t>
      </w:r>
      <w:bookmarkStart w:id="0" w:name="_GoBack"/>
      <w:bookmarkEnd w:id="0"/>
    </w:p>
    <w:p w:rsid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Fonts w:ascii="Open Sans" w:hAnsi="Open Sans" w:cs="Open Sans"/>
          <w:color w:val="000000"/>
          <w:sz w:val="20"/>
          <w:szCs w:val="20"/>
        </w:rPr>
        <w:t xml:space="preserve">Informacija bo objavljena na spletni strani družbe Nama </w:t>
      </w:r>
      <w:proofErr w:type="spellStart"/>
      <w:r w:rsidRPr="009E0538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9E0538">
        <w:rPr>
          <w:rFonts w:ascii="Open Sans" w:hAnsi="Open Sans" w:cs="Open Sans"/>
          <w:color w:val="000000"/>
          <w:sz w:val="20"/>
          <w:szCs w:val="20"/>
        </w:rPr>
        <w:t>. Ljubljana </w:t>
      </w:r>
      <w:hyperlink r:id="rId6" w:history="1">
        <w:r w:rsidRPr="009E0538">
          <w:rPr>
            <w:rStyle w:val="Hiperpovezava"/>
            <w:rFonts w:ascii="Open Sans" w:hAnsi="Open Sans" w:cs="Open Sans"/>
            <w:color w:val="000000"/>
            <w:sz w:val="20"/>
            <w:szCs w:val="20"/>
          </w:rPr>
          <w:t>www.nama.si</w:t>
        </w:r>
      </w:hyperlink>
      <w:r w:rsidRPr="009E0538">
        <w:rPr>
          <w:rFonts w:ascii="Open Sans" w:hAnsi="Open Sans" w:cs="Open Sans"/>
          <w:color w:val="000000"/>
          <w:sz w:val="20"/>
          <w:szCs w:val="20"/>
        </w:rPr>
        <w:t> od 7.1.2019 dalje najmanj za obdobje petih let.</w:t>
      </w:r>
    </w:p>
    <w:p w:rsidR="009E0538" w:rsidRPr="009E0538" w:rsidRDefault="009E0538" w:rsidP="009E0538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</w:p>
    <w:p w:rsidR="009E0538" w:rsidRPr="009E0538" w:rsidRDefault="009E0538" w:rsidP="009E0538">
      <w:pPr>
        <w:ind w:left="5664" w:firstLine="708"/>
        <w:rPr>
          <w:rFonts w:ascii="Open Sans" w:hAnsi="Open Sans" w:cs="Open Sans"/>
          <w:color w:val="000000"/>
          <w:sz w:val="20"/>
          <w:szCs w:val="20"/>
        </w:rPr>
      </w:pPr>
      <w:r w:rsidRPr="009E0538">
        <w:rPr>
          <w:rFonts w:ascii="Open Sans" w:hAnsi="Open Sans" w:cs="Open Sans"/>
          <w:color w:val="000000"/>
          <w:sz w:val="20"/>
          <w:szCs w:val="20"/>
        </w:rPr>
        <w:t>Uprava družbe</w:t>
      </w:r>
    </w:p>
    <w:p w:rsidR="00866C1B" w:rsidRPr="002B5652" w:rsidRDefault="00866C1B">
      <w:pPr>
        <w:rPr>
          <w:rFonts w:ascii="Open Sans" w:hAnsi="Open Sans" w:cs="Open Sans"/>
        </w:rPr>
      </w:pPr>
    </w:p>
    <w:sectPr w:rsidR="00866C1B" w:rsidRPr="002B5652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B5" w:rsidRDefault="006F29B5" w:rsidP="002B5652">
      <w:r>
        <w:separator/>
      </w:r>
    </w:p>
  </w:endnote>
  <w:endnote w:type="continuationSeparator" w:id="0">
    <w:p w:rsidR="006F29B5" w:rsidRDefault="006F29B5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B5" w:rsidRDefault="006F29B5" w:rsidP="002B5652">
      <w:r>
        <w:separator/>
      </w:r>
    </w:p>
  </w:footnote>
  <w:footnote w:type="continuationSeparator" w:id="0">
    <w:p w:rsidR="006F29B5" w:rsidRDefault="006F29B5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9E0538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0720" cy="819150"/>
          <wp:effectExtent l="0" t="0" r="0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12C05"/>
    <w:rsid w:val="002B5652"/>
    <w:rsid w:val="006F29B5"/>
    <w:rsid w:val="007F2633"/>
    <w:rsid w:val="00866C1B"/>
    <w:rsid w:val="009406A0"/>
    <w:rsid w:val="009C5EF7"/>
    <w:rsid w:val="009E0538"/>
    <w:rsid w:val="00D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23E5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053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character" w:styleId="Hiperpovezava">
    <w:name w:val="Hyperlink"/>
    <w:basedOn w:val="Privzetapisavaodstavka"/>
    <w:uiPriority w:val="99"/>
    <w:semiHidden/>
    <w:unhideWhenUsed/>
    <w:rsid w:val="009E0538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0538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9E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a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2</cp:revision>
  <cp:lastPrinted>2019-02-07T10:37:00Z</cp:lastPrinted>
  <dcterms:created xsi:type="dcterms:W3CDTF">2019-02-07T10:38:00Z</dcterms:created>
  <dcterms:modified xsi:type="dcterms:W3CDTF">2019-02-07T10:38:00Z</dcterms:modified>
</cp:coreProperties>
</file>